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671" w:rsidRPr="00E0661B" w:rsidRDefault="00FB4671" w:rsidP="00FB4671">
      <w:pPr>
        <w:pStyle w:val="Title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Dane County Tax Deed Auction</w:t>
      </w:r>
    </w:p>
    <w:p w:rsidR="00FB4671" w:rsidRPr="00A03516" w:rsidRDefault="00FB4671" w:rsidP="00FB4671">
      <w:pPr>
        <w:jc w:val="center"/>
        <w:rPr>
          <w:rFonts w:ascii="Arial" w:hAnsi="Arial" w:cs="Arial"/>
          <w:b/>
          <w:sz w:val="25"/>
          <w:szCs w:val="25"/>
        </w:rPr>
      </w:pPr>
      <w:r w:rsidRPr="00A03516">
        <w:rPr>
          <w:rFonts w:ascii="Arial" w:hAnsi="Arial" w:cs="Arial"/>
          <w:b/>
          <w:sz w:val="25"/>
          <w:szCs w:val="25"/>
        </w:rPr>
        <w:t xml:space="preserve">Bid Due: </w:t>
      </w:r>
      <w:r w:rsidR="00D24D55">
        <w:rPr>
          <w:rFonts w:ascii="Arial" w:hAnsi="Arial" w:cs="Arial"/>
          <w:b/>
          <w:sz w:val="25"/>
          <w:szCs w:val="25"/>
        </w:rPr>
        <w:t>April 7</w:t>
      </w:r>
      <w:r w:rsidRPr="00A03516">
        <w:rPr>
          <w:rFonts w:ascii="Arial" w:hAnsi="Arial" w:cs="Arial"/>
          <w:b/>
          <w:sz w:val="25"/>
          <w:szCs w:val="25"/>
        </w:rPr>
        <w:t xml:space="preserve">, </w:t>
      </w:r>
      <w:r w:rsidR="00D24D55">
        <w:rPr>
          <w:rFonts w:ascii="Arial" w:hAnsi="Arial" w:cs="Arial"/>
          <w:b/>
          <w:sz w:val="25"/>
          <w:szCs w:val="25"/>
        </w:rPr>
        <w:t xml:space="preserve">2020 </w:t>
      </w:r>
      <w:r w:rsidRPr="00A03516">
        <w:rPr>
          <w:rFonts w:ascii="Arial" w:hAnsi="Arial" w:cs="Arial"/>
          <w:b/>
          <w:sz w:val="25"/>
          <w:szCs w:val="25"/>
        </w:rPr>
        <w:t xml:space="preserve">(1:30pm) · Bid Opening: </w:t>
      </w:r>
      <w:r w:rsidR="00D24D55">
        <w:rPr>
          <w:rFonts w:ascii="Arial" w:hAnsi="Arial" w:cs="Arial"/>
          <w:b/>
          <w:sz w:val="25"/>
          <w:szCs w:val="25"/>
        </w:rPr>
        <w:t>April 8</w:t>
      </w:r>
      <w:r w:rsidRPr="00A03516">
        <w:rPr>
          <w:rFonts w:ascii="Arial" w:hAnsi="Arial" w:cs="Arial"/>
          <w:b/>
          <w:sz w:val="25"/>
          <w:szCs w:val="25"/>
        </w:rPr>
        <w:t xml:space="preserve">, </w:t>
      </w:r>
      <w:r w:rsidR="00D24D55">
        <w:rPr>
          <w:rFonts w:ascii="Arial" w:hAnsi="Arial" w:cs="Arial"/>
          <w:b/>
          <w:sz w:val="25"/>
          <w:szCs w:val="25"/>
        </w:rPr>
        <w:t xml:space="preserve">2020 </w:t>
      </w:r>
      <w:r w:rsidRPr="00A03516">
        <w:rPr>
          <w:rFonts w:ascii="Arial" w:hAnsi="Arial" w:cs="Arial"/>
          <w:b/>
          <w:sz w:val="25"/>
          <w:szCs w:val="25"/>
        </w:rPr>
        <w:t>(10:30am)</w:t>
      </w:r>
    </w:p>
    <w:p w:rsidR="00FB4671" w:rsidRPr="004E7508" w:rsidRDefault="00FB4671" w:rsidP="00FB4671">
      <w:pPr>
        <w:rPr>
          <w:rFonts w:ascii="Arial" w:hAnsi="Arial" w:cs="Arial"/>
          <w:sz w:val="21"/>
          <w:szCs w:val="21"/>
        </w:rPr>
      </w:pPr>
    </w:p>
    <w:p w:rsidR="00FB4671" w:rsidRPr="00EE031D" w:rsidRDefault="00FB4671" w:rsidP="00FB4671">
      <w:pPr>
        <w:rPr>
          <w:rFonts w:ascii="Arial" w:hAnsi="Arial" w:cs="Arial"/>
          <w:sz w:val="21"/>
          <w:szCs w:val="21"/>
        </w:rPr>
      </w:pPr>
      <w:r w:rsidRPr="004E7508">
        <w:rPr>
          <w:rFonts w:ascii="Arial" w:hAnsi="Arial" w:cs="Arial"/>
          <w:sz w:val="21"/>
          <w:szCs w:val="21"/>
        </w:rPr>
        <w:t>Pursuant to Wis. Stats. §75</w:t>
      </w:r>
      <w:r>
        <w:rPr>
          <w:rFonts w:ascii="Arial" w:hAnsi="Arial" w:cs="Arial"/>
          <w:sz w:val="21"/>
          <w:szCs w:val="21"/>
        </w:rPr>
        <w:t>.</w:t>
      </w:r>
      <w:r w:rsidRPr="00D8518D">
        <w:rPr>
          <w:rFonts w:ascii="Arial" w:hAnsi="Arial" w:cs="Arial"/>
          <w:sz w:val="21"/>
          <w:szCs w:val="21"/>
        </w:rPr>
        <w:t>69(1)</w:t>
      </w:r>
      <w:r w:rsidRPr="004E7508">
        <w:rPr>
          <w:rFonts w:ascii="Arial" w:hAnsi="Arial" w:cs="Arial"/>
          <w:sz w:val="21"/>
          <w:szCs w:val="21"/>
        </w:rPr>
        <w:t xml:space="preserve"> and Dane Co. Ord. Ch. 26</w:t>
      </w:r>
      <w:r>
        <w:rPr>
          <w:rFonts w:ascii="Arial" w:hAnsi="Arial" w:cs="Arial"/>
          <w:sz w:val="21"/>
          <w:szCs w:val="21"/>
        </w:rPr>
        <w:t>.18</w:t>
      </w:r>
      <w:r w:rsidRPr="004E7508">
        <w:rPr>
          <w:rFonts w:ascii="Arial" w:hAnsi="Arial" w:cs="Arial"/>
          <w:sz w:val="21"/>
          <w:szCs w:val="21"/>
        </w:rPr>
        <w:t>, the Dane County Treasurer hereby causes publication of this notice to identify each tax deeded parcel for sale (parcel no. &amp; property address), its appraised value (</w:t>
      </w:r>
      <w:r>
        <w:rPr>
          <w:rFonts w:ascii="Arial" w:hAnsi="Arial" w:cs="Arial"/>
          <w:sz w:val="21"/>
          <w:szCs w:val="21"/>
        </w:rPr>
        <w:t xml:space="preserve">minimum </w:t>
      </w:r>
      <w:r w:rsidRPr="004E7508">
        <w:rPr>
          <w:rFonts w:ascii="Arial" w:hAnsi="Arial" w:cs="Arial"/>
          <w:sz w:val="21"/>
          <w:szCs w:val="21"/>
        </w:rPr>
        <w:t xml:space="preserve">bid), the </w:t>
      </w:r>
      <w:r>
        <w:rPr>
          <w:rFonts w:ascii="Arial" w:hAnsi="Arial" w:cs="Arial"/>
          <w:sz w:val="21"/>
          <w:szCs w:val="21"/>
        </w:rPr>
        <w:t xml:space="preserve">deadline for submitting a bid to </w:t>
      </w:r>
      <w:r w:rsidRPr="004E7508">
        <w:rPr>
          <w:rFonts w:ascii="Arial" w:hAnsi="Arial" w:cs="Arial"/>
          <w:sz w:val="21"/>
          <w:szCs w:val="21"/>
        </w:rPr>
        <w:t>purchase (bid due)</w:t>
      </w:r>
      <w:r>
        <w:rPr>
          <w:rFonts w:ascii="Arial" w:hAnsi="Arial" w:cs="Arial"/>
          <w:sz w:val="21"/>
          <w:szCs w:val="21"/>
        </w:rPr>
        <w:t>, and when the sealed bids will be opened (bid opening)</w:t>
      </w:r>
      <w:r w:rsidRPr="004E7508">
        <w:rPr>
          <w:rFonts w:ascii="Arial" w:hAnsi="Arial" w:cs="Arial"/>
          <w:sz w:val="21"/>
          <w:szCs w:val="21"/>
        </w:rPr>
        <w:t xml:space="preserve">.  Bids will be awarded according to </w:t>
      </w:r>
      <w:r>
        <w:rPr>
          <w:rFonts w:ascii="Arial" w:hAnsi="Arial" w:cs="Arial"/>
          <w:sz w:val="21"/>
          <w:szCs w:val="21"/>
        </w:rPr>
        <w:t xml:space="preserve">the following criteria: </w:t>
      </w:r>
      <w:r w:rsidRPr="00C336AA">
        <w:rPr>
          <w:rFonts w:ascii="Arial" w:hAnsi="Arial" w:cs="Arial"/>
          <w:b/>
          <w:sz w:val="21"/>
          <w:szCs w:val="21"/>
        </w:rPr>
        <w:t xml:space="preserve">only bids </w:t>
      </w:r>
      <w:r w:rsidR="004D4C17">
        <w:rPr>
          <w:rFonts w:ascii="Arial" w:hAnsi="Arial" w:cs="Arial"/>
          <w:b/>
          <w:sz w:val="21"/>
          <w:szCs w:val="21"/>
        </w:rPr>
        <w:t xml:space="preserve">at or </w:t>
      </w:r>
      <w:r w:rsidR="006F1A8E" w:rsidRPr="006F1A8E">
        <w:rPr>
          <w:rFonts w:ascii="Arial" w:hAnsi="Arial" w:cs="Arial"/>
          <w:b/>
          <w:sz w:val="21"/>
          <w:szCs w:val="21"/>
        </w:rPr>
        <w:t>exceeding</w:t>
      </w:r>
      <w:r w:rsidR="006F1A8E">
        <w:rPr>
          <w:rFonts w:ascii="Helvetica" w:hAnsi="Helvetica" w:cs="Helvetica"/>
          <w:color w:val="000000"/>
          <w:sz w:val="19"/>
          <w:szCs w:val="19"/>
        </w:rPr>
        <w:t xml:space="preserve"> </w:t>
      </w:r>
      <w:r w:rsidRPr="00C336AA">
        <w:rPr>
          <w:rFonts w:ascii="Arial" w:hAnsi="Arial" w:cs="Arial"/>
          <w:b/>
          <w:sz w:val="21"/>
          <w:szCs w:val="21"/>
        </w:rPr>
        <w:t xml:space="preserve">the appraised value, only bidders with </w:t>
      </w:r>
      <w:r w:rsidRPr="004F04BC">
        <w:rPr>
          <w:rFonts w:ascii="Arial" w:hAnsi="Arial" w:cs="Arial"/>
          <w:b/>
          <w:sz w:val="21"/>
          <w:szCs w:val="21"/>
        </w:rPr>
        <w:t>no</w:t>
      </w:r>
      <w:r w:rsidRPr="00C336AA">
        <w:rPr>
          <w:rFonts w:ascii="Arial" w:hAnsi="Arial" w:cs="Arial"/>
          <w:b/>
          <w:sz w:val="21"/>
          <w:szCs w:val="21"/>
        </w:rPr>
        <w:t xml:space="preserve"> unpaid real estate delinquencies in Dane County, </w:t>
      </w:r>
      <w:r w:rsidRPr="004F04BC">
        <w:rPr>
          <w:rFonts w:ascii="Arial" w:hAnsi="Arial" w:cs="Arial"/>
          <w:b/>
          <w:sz w:val="21"/>
          <w:szCs w:val="21"/>
        </w:rPr>
        <w:t>only bidders not involved with the tax deed process administration</w:t>
      </w:r>
      <w:r>
        <w:rPr>
          <w:rFonts w:ascii="Arial" w:hAnsi="Arial" w:cs="Arial"/>
          <w:b/>
          <w:sz w:val="21"/>
          <w:szCs w:val="21"/>
        </w:rPr>
        <w:t>,</w:t>
      </w:r>
      <w:r w:rsidRPr="00C336AA">
        <w:rPr>
          <w:rFonts w:ascii="Arial" w:hAnsi="Arial" w:cs="Arial"/>
          <w:b/>
          <w:sz w:val="21"/>
          <w:szCs w:val="21"/>
        </w:rPr>
        <w:t xml:space="preserve"> dollar amount of the bid, bidder access to the property</w:t>
      </w:r>
      <w:r>
        <w:rPr>
          <w:rFonts w:ascii="Arial" w:hAnsi="Arial" w:cs="Arial"/>
          <w:b/>
          <w:sz w:val="21"/>
          <w:szCs w:val="21"/>
        </w:rPr>
        <w:t>, and earliest received bid (</w:t>
      </w:r>
      <w:r w:rsidRPr="004F04BC">
        <w:rPr>
          <w:rFonts w:ascii="Arial" w:hAnsi="Arial" w:cs="Arial"/>
          <w:b/>
          <w:sz w:val="21"/>
          <w:szCs w:val="21"/>
        </w:rPr>
        <w:t>all other criteria equal)</w:t>
      </w:r>
      <w:r w:rsidRPr="00C336AA">
        <w:rPr>
          <w:rFonts w:ascii="Arial" w:hAnsi="Arial" w:cs="Arial"/>
          <w:b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 B</w:t>
      </w:r>
      <w:r w:rsidRPr="00C605C4">
        <w:rPr>
          <w:rFonts w:ascii="Arial" w:hAnsi="Arial" w:cs="Arial"/>
          <w:sz w:val="21"/>
          <w:szCs w:val="21"/>
        </w:rPr>
        <w:t>id procedure</w:t>
      </w:r>
      <w:r>
        <w:rPr>
          <w:rFonts w:ascii="Arial" w:hAnsi="Arial" w:cs="Arial"/>
          <w:sz w:val="21"/>
          <w:szCs w:val="21"/>
        </w:rPr>
        <w:t>s</w:t>
      </w:r>
      <w:r w:rsidRPr="00C605C4">
        <w:rPr>
          <w:rFonts w:ascii="Arial" w:hAnsi="Arial" w:cs="Arial"/>
          <w:sz w:val="21"/>
          <w:szCs w:val="21"/>
        </w:rPr>
        <w:t xml:space="preserve">, </w:t>
      </w:r>
      <w:r w:rsidRPr="00EE031D">
        <w:rPr>
          <w:rFonts w:ascii="Arial" w:hAnsi="Arial" w:cs="Arial"/>
          <w:sz w:val="21"/>
          <w:szCs w:val="21"/>
        </w:rPr>
        <w:t xml:space="preserve">bid forms, and complete descriptions of the parcels for sale </w:t>
      </w:r>
      <w:proofErr w:type="gramStart"/>
      <w:r w:rsidRPr="00EE031D">
        <w:rPr>
          <w:rFonts w:ascii="Arial" w:hAnsi="Arial" w:cs="Arial"/>
          <w:sz w:val="21"/>
          <w:szCs w:val="21"/>
        </w:rPr>
        <w:t xml:space="preserve">can be </w:t>
      </w:r>
      <w:r w:rsidRPr="00E74A11">
        <w:rPr>
          <w:rFonts w:ascii="Arial" w:hAnsi="Arial" w:cs="Arial"/>
          <w:sz w:val="21"/>
          <w:szCs w:val="21"/>
        </w:rPr>
        <w:t>obtained</w:t>
      </w:r>
      <w:proofErr w:type="gramEnd"/>
      <w:r w:rsidRPr="00E74A11">
        <w:rPr>
          <w:rFonts w:ascii="Arial" w:hAnsi="Arial" w:cs="Arial"/>
          <w:sz w:val="21"/>
          <w:szCs w:val="21"/>
        </w:rPr>
        <w:t xml:space="preserve"> online at </w:t>
      </w:r>
      <w:hyperlink r:id="rId7" w:history="1">
        <w:r w:rsidRPr="00E74A11">
          <w:rPr>
            <w:rStyle w:val="Hyperlink"/>
            <w:rFonts w:ascii="Arial" w:hAnsi="Arial" w:cs="Arial"/>
            <w:sz w:val="21"/>
            <w:szCs w:val="21"/>
          </w:rPr>
          <w:t>http://treasurer.countyofdane.com/taxdeedauction.aspx</w:t>
        </w:r>
      </w:hyperlink>
      <w:r w:rsidRPr="00E74A11">
        <w:rPr>
          <w:rFonts w:ascii="Arial" w:hAnsi="Arial" w:cs="Arial"/>
          <w:sz w:val="21"/>
          <w:szCs w:val="21"/>
        </w:rPr>
        <w:t xml:space="preserve"> with each</w:t>
      </w:r>
      <w:r w:rsidRPr="00EE031D">
        <w:rPr>
          <w:rFonts w:ascii="Arial" w:hAnsi="Arial" w:cs="Arial"/>
          <w:sz w:val="21"/>
          <w:szCs w:val="21"/>
        </w:rPr>
        <w:t xml:space="preserve"> parcel listing or in-person from the Dane County Treasurer’s Office.</w:t>
      </w:r>
    </w:p>
    <w:p w:rsidR="00FB4671" w:rsidRDefault="00FB4671" w:rsidP="00FB4671">
      <w:pPr>
        <w:rPr>
          <w:rFonts w:ascii="Arial" w:hAnsi="Arial" w:cs="Arial"/>
          <w:b/>
          <w:sz w:val="21"/>
          <w:szCs w:val="21"/>
        </w:rPr>
      </w:pPr>
    </w:p>
    <w:tbl>
      <w:tblPr>
        <w:tblW w:w="102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890"/>
        <w:gridCol w:w="3240"/>
        <w:gridCol w:w="3510"/>
        <w:gridCol w:w="1620"/>
      </w:tblGrid>
      <w:tr w:rsidR="00D24D55" w:rsidRPr="00A03516" w:rsidTr="00892C0B">
        <w:trPr>
          <w:trHeight w:val="300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24D55" w:rsidRPr="00A03516" w:rsidRDefault="00D24D55" w:rsidP="00892C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Parcel #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D24D55" w:rsidRPr="00A03516" w:rsidRDefault="00D24D55" w:rsidP="00892C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Municipality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D24D55" w:rsidRPr="00A03516" w:rsidRDefault="00D24D55" w:rsidP="00892C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Property Address (if available)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24D55" w:rsidRPr="00A03516" w:rsidRDefault="00D24D55" w:rsidP="00892C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Minimum Bid</w:t>
            </w:r>
          </w:p>
        </w:tc>
      </w:tr>
      <w:tr w:rsidR="00D24D55" w:rsidRPr="00A03516" w:rsidTr="00892C0B">
        <w:trPr>
          <w:trHeight w:val="300"/>
        </w:trPr>
        <w:tc>
          <w:tcPr>
            <w:tcW w:w="1890" w:type="dxa"/>
            <w:shd w:val="clear" w:color="auto" w:fill="auto"/>
            <w:noWrap/>
            <w:vAlign w:val="bottom"/>
            <w:hideMark/>
          </w:tcPr>
          <w:p w:rsidR="00D24D55" w:rsidRPr="00A03516" w:rsidRDefault="00D24D55" w:rsidP="00892C0B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0710-194-0508-6</w:t>
            </w:r>
          </w:p>
        </w:tc>
        <w:tc>
          <w:tcPr>
            <w:tcW w:w="3240" w:type="dxa"/>
            <w:shd w:val="clear" w:color="auto" w:fill="auto"/>
            <w:noWrap/>
            <w:vAlign w:val="bottom"/>
            <w:hideMark/>
          </w:tcPr>
          <w:p w:rsidR="00D24D55" w:rsidRPr="00A03516" w:rsidRDefault="00D24D55" w:rsidP="00892C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516">
              <w:rPr>
                <w:rFonts w:ascii="Calibri" w:hAnsi="Calibri" w:cs="Calibri"/>
                <w:color w:val="000000"/>
                <w:sz w:val="22"/>
                <w:szCs w:val="22"/>
              </w:rPr>
              <w:t>CITY OF MADISON</w:t>
            </w:r>
          </w:p>
        </w:tc>
        <w:tc>
          <w:tcPr>
            <w:tcW w:w="3510" w:type="dxa"/>
            <w:shd w:val="clear" w:color="auto" w:fill="auto"/>
            <w:noWrap/>
            <w:vAlign w:val="bottom"/>
            <w:hideMark/>
          </w:tcPr>
          <w:p w:rsidR="00D24D55" w:rsidRPr="00A03516" w:rsidRDefault="00D24D55" w:rsidP="00892C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2202 LAKE POINT DR</w:t>
            </w:r>
          </w:p>
        </w:tc>
        <w:tc>
          <w:tcPr>
            <w:tcW w:w="1620" w:type="dxa"/>
            <w:shd w:val="clear" w:color="auto" w:fill="auto"/>
            <w:noWrap/>
            <w:vAlign w:val="bottom"/>
            <w:hideMark/>
          </w:tcPr>
          <w:p w:rsidR="00D24D55" w:rsidRPr="00A03516" w:rsidRDefault="00D24D55" w:rsidP="00892C0B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A03516">
              <w:rPr>
                <w:rFonts w:ascii="Calibri" w:hAnsi="Calibri" w:cs="Calibri"/>
                <w:color w:val="000000"/>
                <w:sz w:val="22"/>
                <w:szCs w:val="22"/>
              </w:rPr>
              <w:t>$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135</w:t>
            </w:r>
            <w:r w:rsidRPr="00A03516">
              <w:rPr>
                <w:rFonts w:ascii="Calibri" w:hAnsi="Calibri" w:cs="Calibri"/>
                <w:color w:val="000000"/>
                <w:sz w:val="22"/>
                <w:szCs w:val="22"/>
              </w:rPr>
              <w:t>,000.00</w:t>
            </w:r>
          </w:p>
        </w:tc>
      </w:tr>
    </w:tbl>
    <w:p w:rsidR="003D2D62" w:rsidRDefault="003D2D62" w:rsidP="003D2D62">
      <w:pPr>
        <w:rPr>
          <w:rFonts w:ascii="Arial" w:hAnsi="Arial" w:cs="Arial"/>
          <w:szCs w:val="24"/>
        </w:rPr>
      </w:pPr>
    </w:p>
    <w:p w:rsidR="005C034E" w:rsidRPr="00F546C6" w:rsidRDefault="005C034E" w:rsidP="005C034E">
      <w:pPr>
        <w:rPr>
          <w:rFonts w:ascii="Arial" w:hAnsi="Arial" w:cs="Arial"/>
          <w:sz w:val="21"/>
          <w:szCs w:val="21"/>
        </w:rPr>
      </w:pPr>
      <w:r w:rsidRPr="00F546C6">
        <w:rPr>
          <w:rFonts w:ascii="Arial" w:hAnsi="Arial" w:cs="Arial"/>
          <w:sz w:val="21"/>
          <w:szCs w:val="21"/>
        </w:rPr>
        <w:t xml:space="preserve">Each bid (a completed </w:t>
      </w:r>
      <w:r w:rsidRPr="00F546C6">
        <w:rPr>
          <w:rFonts w:ascii="Arial" w:hAnsi="Arial" w:cs="Arial"/>
          <w:sz w:val="21"/>
          <w:szCs w:val="21"/>
          <w:u w:val="single"/>
        </w:rPr>
        <w:t>bid form</w:t>
      </w:r>
      <w:r w:rsidRPr="00F546C6">
        <w:rPr>
          <w:rFonts w:ascii="Arial" w:hAnsi="Arial" w:cs="Arial"/>
          <w:sz w:val="21"/>
          <w:szCs w:val="21"/>
        </w:rPr>
        <w:t xml:space="preserve"> enclosed with </w:t>
      </w:r>
      <w:r w:rsidRPr="00F546C6">
        <w:rPr>
          <w:rFonts w:ascii="Arial" w:hAnsi="Arial" w:cs="Arial"/>
          <w:sz w:val="21"/>
          <w:szCs w:val="21"/>
          <w:u w:val="single"/>
        </w:rPr>
        <w:t>10% of the bid for earnest deposit</w:t>
      </w:r>
      <w:r w:rsidRPr="00F546C6">
        <w:rPr>
          <w:rFonts w:ascii="Arial" w:hAnsi="Arial" w:cs="Arial"/>
          <w:sz w:val="21"/>
          <w:szCs w:val="21"/>
        </w:rPr>
        <w:t>) must be in a separate, sealed envelope for each bid for each parcel clearly addressed:</w:t>
      </w:r>
    </w:p>
    <w:p w:rsidR="005C034E" w:rsidRPr="004E7508" w:rsidRDefault="005C034E" w:rsidP="005C034E">
      <w:pPr>
        <w:rPr>
          <w:rFonts w:ascii="Arial" w:hAnsi="Arial" w:cs="Arial"/>
          <w:sz w:val="21"/>
          <w:szCs w:val="21"/>
        </w:rPr>
      </w:pPr>
    </w:p>
    <w:p w:rsidR="005C034E" w:rsidRPr="004E7508" w:rsidRDefault="005C034E" w:rsidP="005C034E">
      <w:pPr>
        <w:jc w:val="center"/>
        <w:rPr>
          <w:rFonts w:ascii="Arial" w:hAnsi="Arial" w:cs="Arial"/>
          <w:sz w:val="21"/>
          <w:szCs w:val="21"/>
        </w:rPr>
      </w:pPr>
      <w:r w:rsidRPr="004E7508">
        <w:rPr>
          <w:rFonts w:ascii="Arial" w:hAnsi="Arial" w:cs="Arial"/>
          <w:sz w:val="21"/>
          <w:szCs w:val="21"/>
        </w:rPr>
        <w:t>Dane County Treasurer</w:t>
      </w:r>
    </w:p>
    <w:p w:rsidR="005C034E" w:rsidRPr="004E7508" w:rsidRDefault="005C034E" w:rsidP="005C034E">
      <w:pPr>
        <w:jc w:val="center"/>
        <w:rPr>
          <w:rFonts w:ascii="Arial" w:hAnsi="Arial" w:cs="Arial"/>
          <w:b/>
          <w:sz w:val="21"/>
          <w:szCs w:val="21"/>
        </w:rPr>
      </w:pPr>
      <w:r w:rsidRPr="007339CE">
        <w:rPr>
          <w:rFonts w:ascii="Arial" w:hAnsi="Arial" w:cs="Arial"/>
          <w:b/>
          <w:sz w:val="21"/>
          <w:szCs w:val="21"/>
        </w:rPr>
        <w:t>% TAX DEED AUCTION  BID (</w:t>
      </w:r>
      <w:r>
        <w:rPr>
          <w:rFonts w:ascii="Arial" w:hAnsi="Arial" w:cs="Arial"/>
          <w:b/>
          <w:sz w:val="21"/>
          <w:szCs w:val="21"/>
        </w:rPr>
        <w:t>bid due</w:t>
      </w:r>
      <w:r w:rsidRPr="007339CE">
        <w:rPr>
          <w:rFonts w:ascii="Arial" w:hAnsi="Arial" w:cs="Arial"/>
          <w:b/>
          <w:sz w:val="21"/>
          <w:szCs w:val="21"/>
        </w:rPr>
        <w:t xml:space="preserve">: </w:t>
      </w:r>
      <w:r w:rsidR="00D24D55">
        <w:rPr>
          <w:rFonts w:ascii="Arial" w:hAnsi="Arial" w:cs="Arial"/>
          <w:b/>
          <w:sz w:val="21"/>
          <w:szCs w:val="21"/>
        </w:rPr>
        <w:t>04/07/2020</w:t>
      </w:r>
      <w:bookmarkStart w:id="0" w:name="_GoBack"/>
      <w:bookmarkEnd w:id="0"/>
      <w:r w:rsidRPr="007339CE">
        <w:rPr>
          <w:rFonts w:ascii="Arial" w:hAnsi="Arial" w:cs="Arial"/>
          <w:b/>
          <w:sz w:val="21"/>
          <w:szCs w:val="21"/>
        </w:rPr>
        <w:t>)</w:t>
      </w:r>
    </w:p>
    <w:p w:rsidR="005C034E" w:rsidRPr="004E7508" w:rsidRDefault="005C034E" w:rsidP="005C034E">
      <w:pPr>
        <w:jc w:val="center"/>
        <w:rPr>
          <w:rFonts w:ascii="Arial" w:hAnsi="Arial" w:cs="Arial"/>
          <w:sz w:val="21"/>
          <w:szCs w:val="21"/>
        </w:rPr>
      </w:pPr>
      <w:r w:rsidRPr="004E7508">
        <w:rPr>
          <w:rFonts w:ascii="Arial" w:hAnsi="Arial" w:cs="Arial"/>
          <w:sz w:val="21"/>
          <w:szCs w:val="21"/>
        </w:rPr>
        <w:t>210 Martin Luther King Jr. Blvd. #114</w:t>
      </w:r>
    </w:p>
    <w:p w:rsidR="005C034E" w:rsidRPr="004E7508" w:rsidRDefault="005C034E" w:rsidP="005C034E">
      <w:pPr>
        <w:jc w:val="center"/>
        <w:rPr>
          <w:rFonts w:ascii="Arial" w:hAnsi="Arial" w:cs="Arial"/>
          <w:sz w:val="21"/>
          <w:szCs w:val="21"/>
        </w:rPr>
      </w:pPr>
      <w:r w:rsidRPr="004E7508">
        <w:rPr>
          <w:rFonts w:ascii="Arial" w:hAnsi="Arial" w:cs="Arial"/>
          <w:sz w:val="21"/>
          <w:szCs w:val="21"/>
        </w:rPr>
        <w:t>Madison, WI 53703-3342</w:t>
      </w:r>
    </w:p>
    <w:p w:rsidR="005C034E" w:rsidRDefault="005C034E" w:rsidP="005C034E">
      <w:pPr>
        <w:rPr>
          <w:rFonts w:ascii="Arial" w:hAnsi="Arial" w:cs="Arial"/>
          <w:sz w:val="21"/>
          <w:szCs w:val="21"/>
        </w:rPr>
      </w:pPr>
    </w:p>
    <w:p w:rsidR="005C034E" w:rsidRPr="005C034E" w:rsidRDefault="005C034E" w:rsidP="003D2D62">
      <w:pPr>
        <w:rPr>
          <w:rFonts w:ascii="Arial" w:hAnsi="Arial" w:cs="Arial"/>
          <w:b/>
          <w:sz w:val="21"/>
          <w:szCs w:val="21"/>
        </w:rPr>
      </w:pPr>
      <w:r w:rsidRPr="004E7508">
        <w:rPr>
          <w:rFonts w:ascii="Arial" w:hAnsi="Arial" w:cs="Arial"/>
          <w:sz w:val="21"/>
          <w:szCs w:val="21"/>
        </w:rPr>
        <w:t xml:space="preserve">Each separately sealed bid shall properly identify the parcel and </w:t>
      </w:r>
      <w:proofErr w:type="gramStart"/>
      <w:r>
        <w:rPr>
          <w:rFonts w:ascii="Arial" w:hAnsi="Arial" w:cs="Arial"/>
          <w:sz w:val="21"/>
          <w:szCs w:val="21"/>
        </w:rPr>
        <w:t xml:space="preserve">shall </w:t>
      </w:r>
      <w:r w:rsidRPr="004E7508">
        <w:rPr>
          <w:rFonts w:ascii="Arial" w:hAnsi="Arial" w:cs="Arial"/>
          <w:sz w:val="21"/>
          <w:szCs w:val="21"/>
        </w:rPr>
        <w:t>be accepted</w:t>
      </w:r>
      <w:proofErr w:type="gramEnd"/>
      <w:r w:rsidRPr="004E7508">
        <w:rPr>
          <w:rFonts w:ascii="Arial" w:hAnsi="Arial" w:cs="Arial"/>
          <w:sz w:val="21"/>
          <w:szCs w:val="21"/>
        </w:rPr>
        <w:t xml:space="preserve"> in the Dane County’s Treasurer’s Office if received by the bid due date and time.</w:t>
      </w:r>
      <w:r>
        <w:rPr>
          <w:rFonts w:ascii="Arial" w:hAnsi="Arial" w:cs="Arial"/>
          <w:sz w:val="21"/>
          <w:szCs w:val="21"/>
        </w:rPr>
        <w:t xml:space="preserve">  </w:t>
      </w:r>
      <w:r w:rsidRPr="004E7508">
        <w:rPr>
          <w:rFonts w:ascii="Arial" w:hAnsi="Arial" w:cs="Arial"/>
          <w:b/>
          <w:sz w:val="21"/>
          <w:szCs w:val="21"/>
        </w:rPr>
        <w:t xml:space="preserve">A copy of this notice </w:t>
      </w:r>
      <w:proofErr w:type="gramStart"/>
      <w:r w:rsidRPr="004E7508">
        <w:rPr>
          <w:rFonts w:ascii="Arial" w:hAnsi="Arial" w:cs="Arial"/>
          <w:b/>
          <w:sz w:val="21"/>
          <w:szCs w:val="21"/>
        </w:rPr>
        <w:t>has been sent</w:t>
      </w:r>
      <w:proofErr w:type="gramEnd"/>
      <w:r w:rsidRPr="004E7508">
        <w:rPr>
          <w:rFonts w:ascii="Arial" w:hAnsi="Arial" w:cs="Arial"/>
          <w:b/>
          <w:sz w:val="21"/>
          <w:szCs w:val="21"/>
        </w:rPr>
        <w:t xml:space="preserve"> to neighboring property owners.  Please share this notice with any neighbors that may not have received this notice by mail.</w:t>
      </w:r>
    </w:p>
    <w:sectPr w:rsidR="005C034E" w:rsidRPr="005C034E" w:rsidSect="00C6246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 w:code="1"/>
      <w:pgMar w:top="1080" w:right="1080" w:bottom="1080" w:left="1080" w:header="360" w:footer="36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4F98" w:rsidRDefault="00724F98" w:rsidP="00724F98">
      <w:r>
        <w:separator/>
      </w:r>
    </w:p>
  </w:endnote>
  <w:endnote w:type="continuationSeparator" w:id="0">
    <w:p w:rsidR="00724F98" w:rsidRDefault="00724F98" w:rsidP="00724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6E" w:rsidRDefault="00C62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296B" w:rsidRPr="0083296B" w:rsidRDefault="0083296B">
    <w:pPr>
      <w:pStyle w:val="Footer"/>
      <w:rPr>
        <w:sz w:val="16"/>
        <w:szCs w:val="16"/>
      </w:rPr>
    </w:pPr>
    <w:r w:rsidRPr="0083296B">
      <w:rPr>
        <w:sz w:val="16"/>
        <w:szCs w:val="16"/>
      </w:rPr>
      <w:fldChar w:fldCharType="begin"/>
    </w:r>
    <w:r w:rsidRPr="0083296B">
      <w:rPr>
        <w:sz w:val="16"/>
        <w:szCs w:val="16"/>
      </w:rPr>
      <w:instrText xml:space="preserve"> FILENAME   \* MERGEFORMAT </w:instrText>
    </w:r>
    <w:r w:rsidRPr="0083296B">
      <w:rPr>
        <w:sz w:val="16"/>
        <w:szCs w:val="16"/>
      </w:rPr>
      <w:fldChar w:fldCharType="separate"/>
    </w:r>
    <w:r w:rsidR="00BE33CC">
      <w:rPr>
        <w:noProof/>
        <w:sz w:val="16"/>
        <w:szCs w:val="16"/>
      </w:rPr>
      <w:t>November2019_300ft-Notice</w:t>
    </w:r>
    <w:r w:rsidRPr="0083296B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15C3" w:rsidRPr="00F7490B" w:rsidRDefault="00B415C3" w:rsidP="00B415C3">
    <w:pPr>
      <w:pStyle w:val="Footer"/>
      <w:jc w:val="center"/>
      <w:rPr>
        <w:rFonts w:ascii="Arial" w:hAnsi="Arial" w:cs="Arial"/>
        <w:sz w:val="20"/>
      </w:rPr>
    </w:pPr>
    <w:r w:rsidRPr="00F7490B">
      <w:rPr>
        <w:rFonts w:ascii="Arial" w:hAnsi="Arial" w:cs="Arial"/>
        <w:sz w:val="20"/>
      </w:rPr>
      <w:t xml:space="preserve">More tax information at: </w:t>
    </w:r>
    <w:hyperlink r:id="rId1" w:history="1">
      <w:r w:rsidR="00F7490B" w:rsidRPr="006D6380">
        <w:rPr>
          <w:rStyle w:val="Hyperlink"/>
          <w:rFonts w:ascii="Arial" w:hAnsi="Arial" w:cs="Arial"/>
          <w:sz w:val="20"/>
        </w:rPr>
        <w:t>https://accessdane.countyofdane.com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4F98" w:rsidRDefault="00724F98" w:rsidP="00724F98">
      <w:r>
        <w:separator/>
      </w:r>
    </w:p>
  </w:footnote>
  <w:footnote w:type="continuationSeparator" w:id="0">
    <w:p w:rsidR="00724F98" w:rsidRDefault="00724F98" w:rsidP="00724F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246E" w:rsidRDefault="00C62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pacing w:val="60"/>
      </w:rPr>
      <w:id w:val="-922184869"/>
      <w:docPartObj>
        <w:docPartGallery w:val="Page Numbers (Top of Page)"/>
        <w:docPartUnique/>
      </w:docPartObj>
    </w:sdtPr>
    <w:sdtEndPr>
      <w:rPr>
        <w:b/>
        <w:bCs/>
        <w:noProof/>
        <w:spacing w:val="0"/>
      </w:rPr>
    </w:sdtEndPr>
    <w:sdtContent>
      <w:p w:rsidR="00D30EE7" w:rsidRDefault="00D30EE7" w:rsidP="00CD203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spacing w:val="60"/>
          </w:rPr>
        </w:pPr>
      </w:p>
      <w:p w:rsidR="00CD203B" w:rsidRDefault="00CD203B" w:rsidP="00CD203B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</w:rPr>
        </w:pPr>
        <w:r w:rsidRPr="001D41C4">
          <w:rPr>
            <w:b/>
            <w:spacing w:val="60"/>
          </w:rPr>
          <w:t>Page</w:t>
        </w:r>
        <w:r>
          <w:t xml:space="preserve">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4671" w:rsidRPr="00FB4671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  <w:noProof/>
          </w:rPr>
          <w:t xml:space="preserve"> of </w:t>
        </w:r>
        <w:r>
          <w:rPr>
            <w:b/>
            <w:bCs/>
            <w:noProof/>
          </w:rPr>
          <w:fldChar w:fldCharType="begin"/>
        </w:r>
        <w:r>
          <w:rPr>
            <w:b/>
            <w:bCs/>
            <w:noProof/>
          </w:rPr>
          <w:instrText xml:space="preserve"> NUMPAGES  \* Arabic  \* MERGEFORMAT </w:instrText>
        </w:r>
        <w:r>
          <w:rPr>
            <w:b/>
            <w:bCs/>
            <w:noProof/>
          </w:rPr>
          <w:fldChar w:fldCharType="separate"/>
        </w:r>
        <w:r w:rsidR="00BE33CC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</w:p>
    </w:sdtContent>
  </w:sdt>
  <w:p w:rsidR="00CD203B" w:rsidRDefault="00CD203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936"/>
      <w:gridCol w:w="249"/>
      <w:gridCol w:w="5590"/>
      <w:gridCol w:w="712"/>
      <w:gridCol w:w="1593"/>
    </w:tblGrid>
    <w:tr w:rsidR="00024D05" w:rsidTr="00024D05">
      <w:tc>
        <w:tcPr>
          <w:tcW w:w="1927" w:type="dxa"/>
          <w:vMerge w:val="restart"/>
          <w:hideMark/>
        </w:tcPr>
        <w:p w:rsidR="00024D05" w:rsidRDefault="00024D05">
          <w:pPr>
            <w:rPr>
              <w:rFonts w:ascii="Arial" w:hAnsi="Arial" w:cs="Arial"/>
            </w:rPr>
          </w:pPr>
          <w:r>
            <w:rPr>
              <w:rFonts w:ascii="Arial" w:hAnsi="Arial"/>
              <w:noProof/>
              <w:sz w:val="17"/>
              <w:szCs w:val="17"/>
            </w:rPr>
            <w:drawing>
              <wp:inline distT="0" distB="0" distL="0" distR="0" wp14:anchorId="29EB6B02" wp14:editId="4774F9CD">
                <wp:extent cx="1092200" cy="1092200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22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731" w:type="dxa"/>
          <w:gridSpan w:val="3"/>
          <w:tcBorders>
            <w:top w:val="nil"/>
            <w:left w:val="nil"/>
            <w:bottom w:val="single" w:sz="4" w:space="0" w:color="auto"/>
            <w:right w:val="nil"/>
          </w:tcBorders>
          <w:vAlign w:val="center"/>
          <w:hideMark/>
        </w:tcPr>
        <w:p w:rsidR="00024D05" w:rsidRDefault="00024D05">
          <w:pPr>
            <w:jc w:val="center"/>
            <w:rPr>
              <w:rFonts w:ascii="Arial Narrow" w:hAnsi="Arial Narrow"/>
              <w:b/>
              <w:sz w:val="36"/>
              <w:szCs w:val="36"/>
            </w:rPr>
          </w:pPr>
          <w:r>
            <w:rPr>
              <w:rFonts w:ascii="Arial Narrow" w:hAnsi="Arial Narrow"/>
              <w:b/>
              <w:sz w:val="36"/>
              <w:szCs w:val="36"/>
            </w:rPr>
            <w:t>DANE COUNTY TREASURER</w:t>
          </w:r>
        </w:p>
      </w:tc>
      <w:tc>
        <w:tcPr>
          <w:tcW w:w="1638" w:type="dxa"/>
          <w:vAlign w:val="center"/>
        </w:tcPr>
        <w:p w:rsidR="00024D05" w:rsidRDefault="00024D05">
          <w:pPr>
            <w:jc w:val="center"/>
            <w:rPr>
              <w:rFonts w:ascii="Arial Narrow" w:hAnsi="Arial Narrow"/>
              <w:b/>
              <w:sz w:val="18"/>
              <w:szCs w:val="18"/>
            </w:rPr>
          </w:pPr>
        </w:p>
        <w:p w:rsidR="00024D05" w:rsidRDefault="00024D05">
          <w:pPr>
            <w:jc w:val="center"/>
            <w:rPr>
              <w:rFonts w:ascii="Arial Narrow" w:hAnsi="Arial Narrow"/>
              <w:b/>
              <w:sz w:val="18"/>
              <w:szCs w:val="18"/>
            </w:rPr>
          </w:pPr>
        </w:p>
        <w:p w:rsidR="00024D05" w:rsidRDefault="00024D05">
          <w:pPr>
            <w:jc w:val="center"/>
            <w:rPr>
              <w:rFonts w:ascii="Arial Narrow" w:hAnsi="Arial Narrow"/>
              <w:b/>
              <w:sz w:val="18"/>
              <w:szCs w:val="18"/>
            </w:rPr>
          </w:pPr>
        </w:p>
      </w:tc>
    </w:tr>
    <w:tr w:rsidR="00024D05" w:rsidTr="00024D05">
      <w:tc>
        <w:tcPr>
          <w:tcW w:w="0" w:type="auto"/>
          <w:vMerge/>
          <w:vAlign w:val="center"/>
          <w:hideMark/>
        </w:tcPr>
        <w:p w:rsidR="00024D05" w:rsidRDefault="00024D05">
          <w:pPr>
            <w:rPr>
              <w:rFonts w:ascii="Arial" w:hAnsi="Arial" w:cs="Arial"/>
            </w:rPr>
          </w:pPr>
        </w:p>
      </w:tc>
      <w:tc>
        <w:tcPr>
          <w:tcW w:w="6731" w:type="dxa"/>
          <w:gridSpan w:val="3"/>
          <w:tcBorders>
            <w:top w:val="single" w:sz="4" w:space="0" w:color="auto"/>
            <w:left w:val="nil"/>
            <w:bottom w:val="nil"/>
            <w:right w:val="nil"/>
          </w:tcBorders>
          <w:vAlign w:val="center"/>
          <w:hideMark/>
        </w:tcPr>
        <w:p w:rsidR="00024D05" w:rsidRDefault="00024D05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City-County Building, Room 114</w:t>
          </w:r>
        </w:p>
        <w:p w:rsidR="00024D05" w:rsidRDefault="00024D05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>210 Martin Luther King, Jr. Boulevard, Madison, Wisconsin  53703-3342</w:t>
          </w:r>
        </w:p>
        <w:p w:rsidR="00024D05" w:rsidRDefault="00024D05">
          <w:pPr>
            <w:jc w:val="center"/>
            <w:rPr>
              <w:rFonts w:ascii="Arial" w:hAnsi="Arial"/>
              <w:sz w:val="20"/>
            </w:rPr>
          </w:pPr>
          <w:r>
            <w:rPr>
              <w:rFonts w:ascii="Arial" w:hAnsi="Arial"/>
              <w:sz w:val="20"/>
            </w:rPr>
            <w:t xml:space="preserve">Telephone (608) 266-4151 </w:t>
          </w:r>
          <w:r>
            <w:rPr>
              <w:rFonts w:ascii="Arial" w:hAnsi="Arial"/>
              <w:sz w:val="20"/>
            </w:rPr>
            <w:sym w:font="Symbol" w:char="F0B7"/>
          </w:r>
          <w:r>
            <w:rPr>
              <w:rFonts w:ascii="Arial" w:hAnsi="Arial"/>
              <w:sz w:val="20"/>
            </w:rPr>
            <w:t xml:space="preserve"> E-mail </w:t>
          </w:r>
          <w:hyperlink r:id="rId2" w:history="1">
            <w:r>
              <w:rPr>
                <w:rStyle w:val="Hyperlink"/>
                <w:rFonts w:ascii="Arial" w:hAnsi="Arial" w:cs="Arial"/>
                <w:sz w:val="20"/>
              </w:rPr>
              <w:t>treasurer@countyofdane.com</w:t>
            </w:r>
          </w:hyperlink>
        </w:p>
      </w:tc>
      <w:tc>
        <w:tcPr>
          <w:tcW w:w="1638" w:type="dxa"/>
          <w:vAlign w:val="center"/>
        </w:tcPr>
        <w:p w:rsidR="00024D05" w:rsidRDefault="00024D05">
          <w:pPr>
            <w:jc w:val="center"/>
            <w:rPr>
              <w:rFonts w:ascii="Arial" w:hAnsi="Arial" w:cs="Arial"/>
            </w:rPr>
          </w:pPr>
        </w:p>
      </w:tc>
    </w:tr>
    <w:tr w:rsidR="00024D05" w:rsidTr="00024D05">
      <w:tc>
        <w:tcPr>
          <w:tcW w:w="2178" w:type="dxa"/>
          <w:gridSpan w:val="2"/>
        </w:tcPr>
        <w:p w:rsidR="00024D05" w:rsidRDefault="00024D05">
          <w:pPr>
            <w:jc w:val="center"/>
            <w:rPr>
              <w:rFonts w:ascii="Arial" w:hAnsi="Arial" w:cs="Arial"/>
              <w:b/>
              <w:sz w:val="18"/>
            </w:rPr>
          </w:pPr>
        </w:p>
      </w:tc>
      <w:tc>
        <w:tcPr>
          <w:tcW w:w="6480" w:type="dxa"/>
          <w:gridSpan w:val="2"/>
        </w:tcPr>
        <w:p w:rsidR="00024D05" w:rsidRDefault="00024D05">
          <w:pPr>
            <w:rPr>
              <w:rFonts w:ascii="Arial" w:hAnsi="Arial" w:cs="Arial"/>
            </w:rPr>
          </w:pPr>
        </w:p>
      </w:tc>
      <w:tc>
        <w:tcPr>
          <w:tcW w:w="1638" w:type="dxa"/>
        </w:tcPr>
        <w:p w:rsidR="00024D05" w:rsidRDefault="00024D05">
          <w:pPr>
            <w:jc w:val="center"/>
            <w:rPr>
              <w:rFonts w:ascii="Arial" w:hAnsi="Arial" w:cs="Arial"/>
              <w:b/>
              <w:sz w:val="18"/>
            </w:rPr>
          </w:pPr>
        </w:p>
      </w:tc>
    </w:tr>
    <w:tr w:rsidR="00024D05" w:rsidTr="00024D05">
      <w:tc>
        <w:tcPr>
          <w:tcW w:w="2178" w:type="dxa"/>
          <w:gridSpan w:val="2"/>
          <w:hideMark/>
        </w:tcPr>
        <w:p w:rsidR="00024D05" w:rsidRDefault="00024D05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 ADAM GALLAGHER</w:t>
          </w:r>
        </w:p>
        <w:p w:rsidR="00024D05" w:rsidRDefault="00024D05">
          <w:pPr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18"/>
            </w:rPr>
            <w:t>TREASURER</w:t>
          </w:r>
        </w:p>
      </w:tc>
      <w:tc>
        <w:tcPr>
          <w:tcW w:w="5760" w:type="dxa"/>
        </w:tcPr>
        <w:p w:rsidR="00024D05" w:rsidRDefault="00024D05">
          <w:pPr>
            <w:rPr>
              <w:rFonts w:ascii="Arial" w:hAnsi="Arial" w:cs="Arial"/>
            </w:rPr>
          </w:pPr>
        </w:p>
      </w:tc>
      <w:tc>
        <w:tcPr>
          <w:tcW w:w="2358" w:type="dxa"/>
          <w:gridSpan w:val="2"/>
          <w:hideMark/>
        </w:tcPr>
        <w:p w:rsidR="00024D05" w:rsidRDefault="00664394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KAY LUND</w:t>
          </w:r>
        </w:p>
        <w:p w:rsidR="00024D05" w:rsidRDefault="00024D05">
          <w:pPr>
            <w:jc w:val="center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DEPUTY TREASURER</w:t>
          </w:r>
        </w:p>
      </w:tc>
    </w:tr>
  </w:tbl>
  <w:p w:rsidR="00740CAB" w:rsidRPr="00024D05" w:rsidRDefault="00740CAB" w:rsidP="00024D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932191"/>
    <w:multiLevelType w:val="hybridMultilevel"/>
    <w:tmpl w:val="E868A3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C17694"/>
    <w:multiLevelType w:val="hybridMultilevel"/>
    <w:tmpl w:val="971A47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ED7BA8"/>
    <w:multiLevelType w:val="hybridMultilevel"/>
    <w:tmpl w:val="75D86E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AC13DE"/>
    <w:multiLevelType w:val="hybridMultilevel"/>
    <w:tmpl w:val="2E700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2B70C3"/>
    <w:multiLevelType w:val="hybridMultilevel"/>
    <w:tmpl w:val="654A5B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9B42E6"/>
    <w:multiLevelType w:val="hybridMultilevel"/>
    <w:tmpl w:val="F2B0CD68"/>
    <w:lvl w:ilvl="0" w:tplc="4D4AA2C2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AA6282"/>
    <w:multiLevelType w:val="hybridMultilevel"/>
    <w:tmpl w:val="70FA84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942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FC"/>
    <w:rsid w:val="00024D05"/>
    <w:rsid w:val="00041A34"/>
    <w:rsid w:val="00045DD9"/>
    <w:rsid w:val="00050457"/>
    <w:rsid w:val="00053310"/>
    <w:rsid w:val="000751C6"/>
    <w:rsid w:val="000843D4"/>
    <w:rsid w:val="000D07A4"/>
    <w:rsid w:val="000D0E81"/>
    <w:rsid w:val="000E3FD7"/>
    <w:rsid w:val="000F5360"/>
    <w:rsid w:val="000F77FC"/>
    <w:rsid w:val="00105704"/>
    <w:rsid w:val="001305B7"/>
    <w:rsid w:val="00133986"/>
    <w:rsid w:val="00155E13"/>
    <w:rsid w:val="001573D2"/>
    <w:rsid w:val="001A2646"/>
    <w:rsid w:val="001C0DA8"/>
    <w:rsid w:val="001D1B10"/>
    <w:rsid w:val="001E72CD"/>
    <w:rsid w:val="00201CE7"/>
    <w:rsid w:val="00207410"/>
    <w:rsid w:val="002330EE"/>
    <w:rsid w:val="002444AA"/>
    <w:rsid w:val="0025141B"/>
    <w:rsid w:val="00256EF4"/>
    <w:rsid w:val="0025719A"/>
    <w:rsid w:val="00276E84"/>
    <w:rsid w:val="00296359"/>
    <w:rsid w:val="002A392C"/>
    <w:rsid w:val="002B3CA7"/>
    <w:rsid w:val="00306073"/>
    <w:rsid w:val="00367955"/>
    <w:rsid w:val="00382C79"/>
    <w:rsid w:val="003B2FAA"/>
    <w:rsid w:val="003B3732"/>
    <w:rsid w:val="003C7B19"/>
    <w:rsid w:val="003D2D62"/>
    <w:rsid w:val="00411C63"/>
    <w:rsid w:val="00413832"/>
    <w:rsid w:val="004251FF"/>
    <w:rsid w:val="00434B2E"/>
    <w:rsid w:val="004B455E"/>
    <w:rsid w:val="004D4C17"/>
    <w:rsid w:val="004E7F56"/>
    <w:rsid w:val="00515103"/>
    <w:rsid w:val="00523A82"/>
    <w:rsid w:val="00535A2F"/>
    <w:rsid w:val="00562F8B"/>
    <w:rsid w:val="00574A34"/>
    <w:rsid w:val="00597895"/>
    <w:rsid w:val="005B395F"/>
    <w:rsid w:val="005B65EA"/>
    <w:rsid w:val="005C034E"/>
    <w:rsid w:val="005C3BA0"/>
    <w:rsid w:val="005C6911"/>
    <w:rsid w:val="00613858"/>
    <w:rsid w:val="00626504"/>
    <w:rsid w:val="0063659C"/>
    <w:rsid w:val="00661729"/>
    <w:rsid w:val="00664394"/>
    <w:rsid w:val="00664DAF"/>
    <w:rsid w:val="00665388"/>
    <w:rsid w:val="00681769"/>
    <w:rsid w:val="0068596A"/>
    <w:rsid w:val="006B329F"/>
    <w:rsid w:val="006C614D"/>
    <w:rsid w:val="006C73EB"/>
    <w:rsid w:val="006F1A8E"/>
    <w:rsid w:val="00724F98"/>
    <w:rsid w:val="00736BBD"/>
    <w:rsid w:val="0074090E"/>
    <w:rsid w:val="00740CAB"/>
    <w:rsid w:val="007A124E"/>
    <w:rsid w:val="007A2A7A"/>
    <w:rsid w:val="007A4506"/>
    <w:rsid w:val="007C6BCD"/>
    <w:rsid w:val="007D3EFE"/>
    <w:rsid w:val="007D5961"/>
    <w:rsid w:val="0083296B"/>
    <w:rsid w:val="00843D4E"/>
    <w:rsid w:val="008725B2"/>
    <w:rsid w:val="0087507C"/>
    <w:rsid w:val="008A2DA4"/>
    <w:rsid w:val="008C327B"/>
    <w:rsid w:val="00906BE5"/>
    <w:rsid w:val="00914225"/>
    <w:rsid w:val="009558CC"/>
    <w:rsid w:val="009A52BB"/>
    <w:rsid w:val="009B46C1"/>
    <w:rsid w:val="00A03516"/>
    <w:rsid w:val="00A344C4"/>
    <w:rsid w:val="00A41928"/>
    <w:rsid w:val="00A504DA"/>
    <w:rsid w:val="00A61C9D"/>
    <w:rsid w:val="00A71BCC"/>
    <w:rsid w:val="00A763E6"/>
    <w:rsid w:val="00AB47C0"/>
    <w:rsid w:val="00AC05EA"/>
    <w:rsid w:val="00AC267C"/>
    <w:rsid w:val="00AD0AEE"/>
    <w:rsid w:val="00B21114"/>
    <w:rsid w:val="00B347EB"/>
    <w:rsid w:val="00B41570"/>
    <w:rsid w:val="00B415C3"/>
    <w:rsid w:val="00B66EFC"/>
    <w:rsid w:val="00B91BAC"/>
    <w:rsid w:val="00B94815"/>
    <w:rsid w:val="00B95EF8"/>
    <w:rsid w:val="00BC3C22"/>
    <w:rsid w:val="00BD5330"/>
    <w:rsid w:val="00BE33CC"/>
    <w:rsid w:val="00C04287"/>
    <w:rsid w:val="00C10978"/>
    <w:rsid w:val="00C27D14"/>
    <w:rsid w:val="00C6246E"/>
    <w:rsid w:val="00C943BB"/>
    <w:rsid w:val="00CD203B"/>
    <w:rsid w:val="00D00B05"/>
    <w:rsid w:val="00D17011"/>
    <w:rsid w:val="00D24D55"/>
    <w:rsid w:val="00D30EE7"/>
    <w:rsid w:val="00D44DF1"/>
    <w:rsid w:val="00D648AA"/>
    <w:rsid w:val="00D6533D"/>
    <w:rsid w:val="00D91B80"/>
    <w:rsid w:val="00DC5682"/>
    <w:rsid w:val="00DE77C7"/>
    <w:rsid w:val="00DF703E"/>
    <w:rsid w:val="00E020E5"/>
    <w:rsid w:val="00E131E1"/>
    <w:rsid w:val="00E42F89"/>
    <w:rsid w:val="00E44C89"/>
    <w:rsid w:val="00E465BA"/>
    <w:rsid w:val="00E50E5E"/>
    <w:rsid w:val="00E50EE0"/>
    <w:rsid w:val="00E66E41"/>
    <w:rsid w:val="00E854B9"/>
    <w:rsid w:val="00EA1F26"/>
    <w:rsid w:val="00EB22D1"/>
    <w:rsid w:val="00EC2AD8"/>
    <w:rsid w:val="00ED1C30"/>
    <w:rsid w:val="00F061E2"/>
    <w:rsid w:val="00F22C8C"/>
    <w:rsid w:val="00F427F1"/>
    <w:rsid w:val="00F65368"/>
    <w:rsid w:val="00F7490B"/>
    <w:rsid w:val="00FA1414"/>
    <w:rsid w:val="00FB224F"/>
    <w:rsid w:val="00FB4671"/>
    <w:rsid w:val="00FB4E1B"/>
    <w:rsid w:val="00FC3F07"/>
    <w:rsid w:val="00FF5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4209"/>
    <o:shapelayout v:ext="edit">
      <o:idmap v:ext="edit" data="1"/>
    </o:shapelayout>
  </w:shapeDefaults>
  <w:decimalSymbol w:val="."/>
  <w:listSeparator w:val=","/>
  <w14:docId w14:val="148EA298"/>
  <w15:docId w15:val="{0AF54E57-B87C-4849-90DC-90A05CE9A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sz w:val="36"/>
    </w:rPr>
  </w:style>
  <w:style w:type="paragraph" w:styleId="Heading2">
    <w:name w:val="heading 2"/>
    <w:basedOn w:val="Normal"/>
    <w:next w:val="Normal"/>
    <w:qFormat/>
    <w:pPr>
      <w:keepNext/>
      <w:ind w:left="-720" w:right="-720"/>
      <w:outlineLvl w:val="1"/>
    </w:pPr>
    <w:rPr>
      <w:rFonts w:ascii="Arial" w:hAnsi="Arial"/>
      <w:b/>
      <w:spacing w:val="-20"/>
      <w:sz w:val="2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0E5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semiHidden/>
    <w:pPr>
      <w:ind w:left="-720" w:right="-720"/>
    </w:pPr>
    <w:rPr>
      <w:rFonts w:ascii="Arial" w:hAnsi="Arial"/>
      <w:spacing w:val="-20"/>
      <w:sz w:val="22"/>
    </w:rPr>
  </w:style>
  <w:style w:type="paragraph" w:styleId="Header">
    <w:name w:val="header"/>
    <w:basedOn w:val="Normal"/>
    <w:link w:val="HeaderChar"/>
    <w:uiPriority w:val="99"/>
    <w:unhideWhenUsed/>
    <w:rsid w:val="00724F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4F98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724F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4F98"/>
    <w:rPr>
      <w:sz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0E5E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styleId="Hyperlink">
    <w:name w:val="Hyperlink"/>
    <w:rsid w:val="002B3CA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D2D62"/>
    <w:pPr>
      <w:ind w:left="720"/>
      <w:contextualSpacing/>
    </w:pPr>
    <w:rPr>
      <w:rFonts w:eastAsia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44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4A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138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E7F5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8725B2"/>
    <w:rPr>
      <w:color w:val="800080" w:themeColor="followedHyperlink"/>
      <w:u w:val="single"/>
    </w:rPr>
  </w:style>
  <w:style w:type="paragraph" w:styleId="Title">
    <w:name w:val="Title"/>
    <w:basedOn w:val="Normal"/>
    <w:link w:val="TitleChar"/>
    <w:qFormat/>
    <w:rsid w:val="00FB4671"/>
    <w:pPr>
      <w:jc w:val="center"/>
    </w:pPr>
    <w:rPr>
      <w:b/>
      <w:bCs/>
      <w:szCs w:val="24"/>
    </w:rPr>
  </w:style>
  <w:style w:type="character" w:customStyle="1" w:styleId="TitleChar">
    <w:name w:val="Title Char"/>
    <w:basedOn w:val="DefaultParagraphFont"/>
    <w:link w:val="Title"/>
    <w:rsid w:val="00FB467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treasurer.countyofdane.com/taxdeedauction.aspx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accessdane.countyofdane.com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mailto:treasurer@countyofdane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5ECB2295</Template>
  <TotalTime>1</TotalTime>
  <Pages>1</Pages>
  <Words>289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Dane County</Company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Debra Rudoll</dc:creator>
  <cp:lastModifiedBy>Gallagher, Adam</cp:lastModifiedBy>
  <cp:revision>2</cp:revision>
  <cp:lastPrinted>2018-10-03T12:44:00Z</cp:lastPrinted>
  <dcterms:created xsi:type="dcterms:W3CDTF">2020-02-26T21:26:00Z</dcterms:created>
  <dcterms:modified xsi:type="dcterms:W3CDTF">2020-02-26T21:26:00Z</dcterms:modified>
</cp:coreProperties>
</file>